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9A7" w14:textId="77777777" w:rsidR="00873609" w:rsidRDefault="00873609">
      <w:pPr>
        <w:pStyle w:val="Textkrper"/>
        <w:rPr>
          <w:rFonts w:ascii="Times New Roman"/>
          <w:sz w:val="20"/>
        </w:rPr>
      </w:pPr>
    </w:p>
    <w:p w14:paraId="0C82DF84" w14:textId="77777777" w:rsidR="00873609" w:rsidRDefault="00873609">
      <w:pPr>
        <w:pStyle w:val="Textkrper"/>
        <w:rPr>
          <w:rFonts w:ascii="Times New Roman"/>
          <w:sz w:val="20"/>
        </w:rPr>
      </w:pPr>
    </w:p>
    <w:p w14:paraId="13C5883F" w14:textId="77777777" w:rsidR="00873609" w:rsidRDefault="00873609">
      <w:pPr>
        <w:pStyle w:val="Textkrper"/>
        <w:rPr>
          <w:rFonts w:ascii="Times New Roman"/>
          <w:sz w:val="20"/>
        </w:rPr>
      </w:pPr>
    </w:p>
    <w:p w14:paraId="1C08A2B2" w14:textId="77777777" w:rsidR="00873609" w:rsidRDefault="00873609">
      <w:pPr>
        <w:pStyle w:val="Textkrper"/>
        <w:rPr>
          <w:rFonts w:ascii="Times New Roman"/>
          <w:sz w:val="20"/>
        </w:rPr>
      </w:pPr>
    </w:p>
    <w:p w14:paraId="125636EC" w14:textId="77777777" w:rsidR="00873609" w:rsidRDefault="00873609">
      <w:pPr>
        <w:pStyle w:val="Textkrper"/>
        <w:rPr>
          <w:rFonts w:ascii="Times New Roman"/>
          <w:sz w:val="20"/>
        </w:rPr>
      </w:pPr>
    </w:p>
    <w:p w14:paraId="1085AE50" w14:textId="77777777" w:rsidR="00873609" w:rsidRDefault="00873609">
      <w:pPr>
        <w:pStyle w:val="Textkrper"/>
        <w:rPr>
          <w:rFonts w:ascii="Times New Roman"/>
          <w:sz w:val="20"/>
        </w:rPr>
      </w:pPr>
    </w:p>
    <w:p w14:paraId="737CFDD7" w14:textId="77777777" w:rsidR="00873609" w:rsidRDefault="00873609">
      <w:pPr>
        <w:pStyle w:val="Textkrper"/>
        <w:rPr>
          <w:rFonts w:ascii="Times New Roman"/>
          <w:sz w:val="20"/>
        </w:rPr>
      </w:pPr>
    </w:p>
    <w:p w14:paraId="1D230596" w14:textId="77777777" w:rsidR="00873609" w:rsidRDefault="00873609">
      <w:pPr>
        <w:pStyle w:val="Textkrper"/>
        <w:spacing w:before="9"/>
        <w:rPr>
          <w:rFonts w:ascii="Times New Roman"/>
          <w:sz w:val="28"/>
        </w:rPr>
      </w:pPr>
    </w:p>
    <w:p w14:paraId="639A154B" w14:textId="7AF40A6A" w:rsidR="00873609" w:rsidRPr="005E25B9" w:rsidRDefault="005E25B9">
      <w:pPr>
        <w:pStyle w:val="Textkrper"/>
        <w:spacing w:before="95"/>
        <w:ind w:left="198" w:right="206"/>
        <w:jc w:val="both"/>
        <w:rPr>
          <w:lang w:val="de-DE"/>
        </w:rPr>
      </w:pPr>
      <w:r>
        <w:rPr>
          <w:noProof/>
        </w:rPr>
        <mc:AlternateContent>
          <mc:Choice Requires="wps">
            <w:drawing>
              <wp:anchor distT="0" distB="0" distL="114300" distR="114300" simplePos="0" relativeHeight="251658240" behindDoc="0" locked="0" layoutInCell="1" allowOverlap="1" wp14:anchorId="7BABB6E8" wp14:editId="14D999F5">
                <wp:simplePos x="0" y="0"/>
                <wp:positionH relativeFrom="page">
                  <wp:posOffset>842645</wp:posOffset>
                </wp:positionH>
                <wp:positionV relativeFrom="paragraph">
                  <wp:posOffset>-1238250</wp:posOffset>
                </wp:positionV>
                <wp:extent cx="5876925" cy="1097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9728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661375" w14:textId="77777777" w:rsidR="00873609" w:rsidRDefault="00280BD6">
                            <w:pPr>
                              <w:spacing w:before="53"/>
                              <w:ind w:right="623"/>
                              <w:jc w:val="right"/>
                              <w:rPr>
                                <w:b/>
                                <w:sz w:val="24"/>
                              </w:rPr>
                            </w:pPr>
                            <w:r>
                              <w:rPr>
                                <w:b/>
                                <w:sz w:val="24"/>
                              </w:rPr>
                              <w:t>Org.-Nr. 2.11</w:t>
                            </w:r>
                          </w:p>
                          <w:p w14:paraId="7605661D" w14:textId="77777777" w:rsidR="00873609" w:rsidRDefault="00873609">
                            <w:pPr>
                              <w:pStyle w:val="Textkrper"/>
                              <w:spacing w:before="2"/>
                              <w:rPr>
                                <w:b/>
                                <w:sz w:val="25"/>
                              </w:rPr>
                            </w:pPr>
                          </w:p>
                          <w:p w14:paraId="482B54FB" w14:textId="77777777" w:rsidR="00873609" w:rsidRDefault="00280BD6">
                            <w:pPr>
                              <w:spacing w:line="244" w:lineRule="auto"/>
                              <w:ind w:left="1725" w:hanging="773"/>
                              <w:rPr>
                                <w:b/>
                                <w:sz w:val="32"/>
                              </w:rPr>
                            </w:pPr>
                            <w:r>
                              <w:rPr>
                                <w:b/>
                                <w:sz w:val="32"/>
                              </w:rPr>
                              <w:t>Satzung für die Überlassung und Benutzung der Sporthalle Kaufungen (Lossetal-Halle)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BB6E8" id="_x0000_t202" coordsize="21600,21600" o:spt="202" path="m,l,21600r21600,l21600,xe">
                <v:stroke joinstyle="miter"/>
                <v:path gradientshapeok="t" o:connecttype="rect"/>
              </v:shapetype>
              <v:shape id="Text Box 2" o:spid="_x0000_s1026" type="#_x0000_t202" style="position:absolute;left:0;text-align:left;margin-left:66.35pt;margin-top:-97.5pt;width:462.75pt;height:8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" filled="f" strokeweight="1.44pt">
                <v:stroke linestyle="thinThin"/>
                <v:textbox inset="0,0,0,0">
                  <w:txbxContent>
                    <w:p w14:paraId="5B661375" w14:textId="77777777" w:rsidR="00873609" w:rsidRDefault="00280BD6">
                      <w:pPr>
                        <w:spacing w:before="53"/>
                        <w:ind w:right="623"/>
                        <w:jc w:val="right"/>
                        <w:rPr>
                          <w:b/>
                          <w:sz w:val="24"/>
                        </w:rPr>
                      </w:pPr>
                      <w:r>
                        <w:rPr>
                          <w:b/>
                          <w:sz w:val="24"/>
                        </w:rPr>
                        <w:t>Org.-Nr. 2.11</w:t>
                      </w:r>
                    </w:p>
                    <w:p w14:paraId="7605661D" w14:textId="77777777" w:rsidR="00873609" w:rsidRDefault="00873609">
                      <w:pPr>
                        <w:pStyle w:val="Textkrper"/>
                        <w:spacing w:before="2"/>
                        <w:rPr>
                          <w:b/>
                          <w:sz w:val="25"/>
                        </w:rPr>
                      </w:pPr>
                    </w:p>
                    <w:p w14:paraId="482B54FB" w14:textId="77777777" w:rsidR="00873609" w:rsidRDefault="00280BD6">
                      <w:pPr>
                        <w:spacing w:line="244" w:lineRule="auto"/>
                        <w:ind w:left="1725" w:hanging="773"/>
                        <w:rPr>
                          <w:b/>
                          <w:sz w:val="32"/>
                        </w:rPr>
                      </w:pPr>
                      <w:r>
                        <w:rPr>
                          <w:b/>
                          <w:sz w:val="32"/>
                        </w:rPr>
                        <w:t>Satzung für die Überlassung und Benutzung der Sporthalle Kaufungen (Lossetal-Halle)</w:t>
                      </w:r>
                    </w:p>
                  </w:txbxContent>
                </v:textbox>
                <w10:wrap anchorx="page"/>
              </v:shape>
            </w:pict>
          </mc:Fallback>
        </mc:AlternateContent>
      </w:r>
      <w:r w:rsidR="00280BD6" w:rsidRPr="005E25B9">
        <w:rPr>
          <w:lang w:val="de-DE"/>
        </w:rPr>
        <w:t>Aufgrund des § 5 der Hessischen Gemeindeordnung (HGO) in der Fassung der Be- kanntmachung vom 07.03.2005 (GVBl. I S. 142), zuletzt geändert durch Gesetz vom 15.11.2007 (GVBl. I S. 757) und der §§ 1 – 5a, 9 – 12 des Hessischen Gesetzes ü- ber kommunale Abga</w:t>
      </w:r>
      <w:r w:rsidR="00280BD6" w:rsidRPr="005E25B9">
        <w:rPr>
          <w:lang w:val="de-DE"/>
        </w:rPr>
        <w:t xml:space="preserve">ben (KAG) vom 17.03.1970 (GVBl. I S. 225), zuletzt geändert durch Artikel 7b des Gesetzes vom 31.01.2005 (GVBl. I S. 54) hat die Gemeindever- tretung der Gemeinde Kaufungen in ihrer Sitzung am 20.03.2008 folgende Satzung über die Überlassung und Benutzung </w:t>
      </w:r>
      <w:r w:rsidR="00280BD6" w:rsidRPr="005E25B9">
        <w:rPr>
          <w:lang w:val="de-DE"/>
        </w:rPr>
        <w:t>der Sporthalle Lossetal-Halle der Gemeinde Kaufungen beschlossen:</w:t>
      </w:r>
    </w:p>
    <w:p w14:paraId="292FDB3A" w14:textId="77777777" w:rsidR="00873609" w:rsidRPr="005E25B9" w:rsidRDefault="00873609">
      <w:pPr>
        <w:pStyle w:val="Textkrper"/>
        <w:rPr>
          <w:sz w:val="26"/>
          <w:lang w:val="de-DE"/>
        </w:rPr>
      </w:pPr>
    </w:p>
    <w:p w14:paraId="2BFA1903" w14:textId="77777777" w:rsidR="00873609" w:rsidRPr="005E25B9" w:rsidRDefault="00873609">
      <w:pPr>
        <w:pStyle w:val="Textkrper"/>
        <w:spacing w:before="7"/>
        <w:rPr>
          <w:sz w:val="22"/>
          <w:lang w:val="de-DE"/>
        </w:rPr>
      </w:pPr>
    </w:p>
    <w:p w14:paraId="349E52DF" w14:textId="77777777" w:rsidR="00873609" w:rsidRDefault="00280BD6">
      <w:pPr>
        <w:pStyle w:val="berschrift1"/>
        <w:numPr>
          <w:ilvl w:val="0"/>
          <w:numId w:val="1"/>
        </w:numPr>
        <w:tabs>
          <w:tab w:val="left" w:pos="764"/>
          <w:tab w:val="left" w:pos="765"/>
        </w:tabs>
      </w:pPr>
      <w:r>
        <w:t>Allgemeines</w:t>
      </w:r>
    </w:p>
    <w:p w14:paraId="38DDF321" w14:textId="77777777" w:rsidR="00873609" w:rsidRDefault="00873609">
      <w:pPr>
        <w:pStyle w:val="Textkrper"/>
        <w:rPr>
          <w:b/>
        </w:rPr>
      </w:pPr>
    </w:p>
    <w:p w14:paraId="35C502B8" w14:textId="77777777" w:rsidR="00873609" w:rsidRPr="005E25B9" w:rsidRDefault="00280BD6">
      <w:pPr>
        <w:pStyle w:val="Listenabsatz"/>
        <w:numPr>
          <w:ilvl w:val="1"/>
          <w:numId w:val="1"/>
        </w:numPr>
        <w:tabs>
          <w:tab w:val="left" w:pos="764"/>
          <w:tab w:val="left" w:pos="765"/>
        </w:tabs>
        <w:ind w:right="206"/>
        <w:rPr>
          <w:sz w:val="24"/>
          <w:lang w:val="de-DE"/>
        </w:rPr>
      </w:pPr>
      <w:r w:rsidRPr="005E25B9">
        <w:rPr>
          <w:sz w:val="24"/>
          <w:lang w:val="de-DE"/>
        </w:rPr>
        <w:t>Diese Bestimmungen regeln die Überlassung und Benutzung der gemeindli- chen Sporthalle und der dazugehörigen Nebenräume für sportliche</w:t>
      </w:r>
      <w:r w:rsidRPr="005E25B9">
        <w:rPr>
          <w:spacing w:val="6"/>
          <w:sz w:val="24"/>
          <w:lang w:val="de-DE"/>
        </w:rPr>
        <w:t xml:space="preserve"> </w:t>
      </w:r>
      <w:r w:rsidRPr="005E25B9">
        <w:rPr>
          <w:sz w:val="24"/>
          <w:lang w:val="de-DE"/>
        </w:rPr>
        <w:t>Zwecke.</w:t>
      </w:r>
    </w:p>
    <w:p w14:paraId="62061C7E" w14:textId="77777777" w:rsidR="00873609" w:rsidRPr="005E25B9" w:rsidRDefault="00873609">
      <w:pPr>
        <w:pStyle w:val="Textkrper"/>
        <w:rPr>
          <w:lang w:val="de-DE"/>
        </w:rPr>
      </w:pPr>
    </w:p>
    <w:p w14:paraId="1F7FEAD6" w14:textId="77777777" w:rsidR="00873609" w:rsidRDefault="00280BD6">
      <w:pPr>
        <w:pStyle w:val="Listenabsatz"/>
        <w:numPr>
          <w:ilvl w:val="1"/>
          <w:numId w:val="1"/>
        </w:numPr>
        <w:tabs>
          <w:tab w:val="left" w:pos="769"/>
          <w:tab w:val="left" w:pos="770"/>
        </w:tabs>
        <w:ind w:left="769" w:right="208" w:hanging="572"/>
        <w:rPr>
          <w:sz w:val="24"/>
        </w:rPr>
      </w:pPr>
      <w:r>
        <w:rPr>
          <w:sz w:val="24"/>
        </w:rPr>
        <w:t>Die Sporthalle steht der Gesamtschule von Montag bis Freitag von 8.00 – 14.00 Uhr und den sporttreibenden Vereinen von Montag bis Freitag von 14.30</w:t>
      </w:r>
      <w:r>
        <w:rPr>
          <w:spacing w:val="6"/>
          <w:sz w:val="24"/>
        </w:rPr>
        <w:t xml:space="preserve"> </w:t>
      </w:r>
      <w:r>
        <w:rPr>
          <w:sz w:val="24"/>
        </w:rPr>
        <w:t>-</w:t>
      </w:r>
    </w:p>
    <w:p w14:paraId="0960DE26" w14:textId="77777777" w:rsidR="00873609" w:rsidRDefault="00280BD6">
      <w:pPr>
        <w:pStyle w:val="Textkrper"/>
        <w:ind w:left="769" w:right="179"/>
      </w:pPr>
      <w:r>
        <w:t>22.00 Uhr und an Samstagen und Sonntagen sowie an Feiertagen (außer Kar- freitag, Volkstrauertag und Toten</w:t>
      </w:r>
      <w:r>
        <w:t>sonntag) von 8.00 – 22.00 Uhr zur Verfügung. Über Ausnahmen entscheidet der Gemeindevorstand. Die Sporthalle ist spä- testens 30 Minuten nach Beendigung des Übungs-/Spielbetriebs zu verlassen.</w:t>
      </w:r>
    </w:p>
    <w:p w14:paraId="64371971" w14:textId="77777777" w:rsidR="00873609" w:rsidRDefault="00873609">
      <w:pPr>
        <w:pStyle w:val="Textkrper"/>
      </w:pPr>
    </w:p>
    <w:p w14:paraId="30D7E263" w14:textId="77777777" w:rsidR="00873609" w:rsidRDefault="00280BD6">
      <w:pPr>
        <w:pStyle w:val="Textkrper"/>
        <w:ind w:left="769" w:right="179"/>
      </w:pPr>
      <w:r>
        <w:t>Die angemeldeten Hallenzeiten sind einzuhalten. Die Vereine st</w:t>
      </w:r>
      <w:r>
        <w:t>ellen für die ihnen zugeteilten Zeiten einen Trainingsplan selbst auf und teilen der Gemein- de Kaufungen ihre Trainingszeiten schriftlich mit. Dies gilt auch für Änderun- gen. Die Vergabe erfolgt über die Gemeinde Kaufungen.</w:t>
      </w:r>
    </w:p>
    <w:p w14:paraId="6514BDBD" w14:textId="77777777" w:rsidR="00873609" w:rsidRDefault="00873609">
      <w:pPr>
        <w:pStyle w:val="Textkrper"/>
        <w:rPr>
          <w:sz w:val="26"/>
        </w:rPr>
      </w:pPr>
    </w:p>
    <w:p w14:paraId="67BFEA54" w14:textId="77777777" w:rsidR="00873609" w:rsidRDefault="00873609">
      <w:pPr>
        <w:pStyle w:val="Textkrper"/>
        <w:rPr>
          <w:sz w:val="22"/>
        </w:rPr>
      </w:pPr>
    </w:p>
    <w:p w14:paraId="488D7D38" w14:textId="77777777" w:rsidR="00873609" w:rsidRDefault="00280BD6">
      <w:pPr>
        <w:pStyle w:val="Listenabsatz"/>
        <w:numPr>
          <w:ilvl w:val="1"/>
          <w:numId w:val="1"/>
        </w:numPr>
        <w:tabs>
          <w:tab w:val="left" w:pos="764"/>
          <w:tab w:val="left" w:pos="765"/>
        </w:tabs>
        <w:ind w:right="420"/>
        <w:rPr>
          <w:sz w:val="24"/>
        </w:rPr>
      </w:pPr>
      <w:r>
        <w:rPr>
          <w:sz w:val="24"/>
        </w:rPr>
        <w:t>Die Lagerung von vereinseige</w:t>
      </w:r>
      <w:r>
        <w:rPr>
          <w:sz w:val="24"/>
        </w:rPr>
        <w:t>nen Sportgeräten ist in Abstimmung mit der Ge- meinde</w:t>
      </w:r>
      <w:r>
        <w:rPr>
          <w:spacing w:val="1"/>
          <w:sz w:val="24"/>
        </w:rPr>
        <w:t xml:space="preserve"> </w:t>
      </w:r>
      <w:r>
        <w:rPr>
          <w:sz w:val="24"/>
        </w:rPr>
        <w:t>möglich.</w:t>
      </w:r>
    </w:p>
    <w:p w14:paraId="7709ABFA" w14:textId="77777777" w:rsidR="00873609" w:rsidRDefault="00873609">
      <w:pPr>
        <w:pStyle w:val="Textkrper"/>
        <w:rPr>
          <w:sz w:val="26"/>
        </w:rPr>
      </w:pPr>
    </w:p>
    <w:p w14:paraId="49177F78" w14:textId="77777777" w:rsidR="00873609" w:rsidRDefault="00873609">
      <w:pPr>
        <w:pStyle w:val="Textkrper"/>
        <w:spacing w:before="8"/>
        <w:rPr>
          <w:sz w:val="22"/>
        </w:rPr>
      </w:pPr>
    </w:p>
    <w:p w14:paraId="2581FCEE" w14:textId="77777777" w:rsidR="00873609" w:rsidRDefault="00280BD6">
      <w:pPr>
        <w:pStyle w:val="berschrift1"/>
        <w:numPr>
          <w:ilvl w:val="0"/>
          <w:numId w:val="1"/>
        </w:numPr>
        <w:tabs>
          <w:tab w:val="left" w:pos="764"/>
          <w:tab w:val="left" w:pos="765"/>
        </w:tabs>
      </w:pPr>
      <w:r>
        <w:t>Begründung des Benutzungsverhältnisses und</w:t>
      </w:r>
      <w:r>
        <w:rPr>
          <w:spacing w:val="-2"/>
        </w:rPr>
        <w:t xml:space="preserve"> </w:t>
      </w:r>
      <w:r>
        <w:t>Nutzungsentgelt</w:t>
      </w:r>
    </w:p>
    <w:p w14:paraId="06D1043E" w14:textId="77777777" w:rsidR="00873609" w:rsidRDefault="00873609">
      <w:pPr>
        <w:pStyle w:val="Textkrper"/>
        <w:rPr>
          <w:b/>
        </w:rPr>
      </w:pPr>
    </w:p>
    <w:p w14:paraId="1B9C6078" w14:textId="77777777" w:rsidR="00873609" w:rsidRDefault="00280BD6">
      <w:pPr>
        <w:pStyle w:val="Listenabsatz"/>
        <w:numPr>
          <w:ilvl w:val="1"/>
          <w:numId w:val="1"/>
        </w:numPr>
        <w:tabs>
          <w:tab w:val="left" w:pos="764"/>
          <w:tab w:val="left" w:pos="765"/>
        </w:tabs>
        <w:ind w:left="827" w:right="208" w:hanging="629"/>
        <w:rPr>
          <w:sz w:val="24"/>
        </w:rPr>
      </w:pPr>
      <w:r>
        <w:rPr>
          <w:sz w:val="24"/>
        </w:rPr>
        <w:t>Über die Benutzung der gemeindlichen Sporthalle ist vorher eine schriftliche Vereinbarung</w:t>
      </w:r>
      <w:r>
        <w:rPr>
          <w:spacing w:val="-1"/>
          <w:sz w:val="24"/>
        </w:rPr>
        <w:t xml:space="preserve"> </w:t>
      </w:r>
      <w:r>
        <w:rPr>
          <w:sz w:val="24"/>
        </w:rPr>
        <w:t>abzuschließen.</w:t>
      </w:r>
    </w:p>
    <w:p w14:paraId="592D99EF" w14:textId="77777777" w:rsidR="00873609" w:rsidRDefault="00873609">
      <w:pPr>
        <w:pStyle w:val="Textkrper"/>
      </w:pPr>
    </w:p>
    <w:p w14:paraId="45774475" w14:textId="77777777" w:rsidR="00873609" w:rsidRDefault="00280BD6">
      <w:pPr>
        <w:pStyle w:val="Listenabsatz"/>
        <w:numPr>
          <w:ilvl w:val="1"/>
          <w:numId w:val="1"/>
        </w:numPr>
        <w:tabs>
          <w:tab w:val="left" w:pos="765"/>
        </w:tabs>
        <w:ind w:left="760" w:right="206" w:hanging="562"/>
        <w:jc w:val="both"/>
        <w:rPr>
          <w:sz w:val="24"/>
        </w:rPr>
      </w:pPr>
      <w:r>
        <w:rPr>
          <w:sz w:val="24"/>
        </w:rPr>
        <w:t>Das Benutzungsentgelt bet</w:t>
      </w:r>
      <w:r>
        <w:rPr>
          <w:sz w:val="24"/>
        </w:rPr>
        <w:t>rägt pro Nutzungsstunde 7,- € inkl. 19 % Umsatz- steuer. Maßgebend für die Anzahl der Nutzungsstunden ist der mit den Verei- nen besprochene</w:t>
      </w:r>
      <w:r>
        <w:rPr>
          <w:spacing w:val="2"/>
          <w:sz w:val="24"/>
        </w:rPr>
        <w:t xml:space="preserve"> </w:t>
      </w:r>
      <w:r>
        <w:rPr>
          <w:sz w:val="24"/>
        </w:rPr>
        <w:t>Belegungsplan.</w:t>
      </w:r>
    </w:p>
    <w:p w14:paraId="0B8A2628" w14:textId="77777777" w:rsidR="00873609" w:rsidRDefault="00873609">
      <w:pPr>
        <w:pStyle w:val="Textkrper"/>
      </w:pPr>
    </w:p>
    <w:p w14:paraId="4DE6845A" w14:textId="77777777" w:rsidR="00873609" w:rsidRDefault="00280BD6">
      <w:pPr>
        <w:pStyle w:val="Listenabsatz"/>
        <w:numPr>
          <w:ilvl w:val="1"/>
          <w:numId w:val="1"/>
        </w:numPr>
        <w:tabs>
          <w:tab w:val="left" w:pos="765"/>
        </w:tabs>
        <w:ind w:right="206"/>
        <w:jc w:val="both"/>
        <w:rPr>
          <w:sz w:val="24"/>
        </w:rPr>
      </w:pPr>
      <w:r>
        <w:rPr>
          <w:sz w:val="24"/>
        </w:rPr>
        <w:t xml:space="preserve">Überlassungsanträge für sportliche Veranstaltungen, die außerhalb des regel- mäßigen Lehr- und Übungsbetriebes stattfinden, sind rechtzeitig - grundsätzlich mindestens drei </w:t>
      </w:r>
      <w:r>
        <w:rPr>
          <w:spacing w:val="2"/>
          <w:sz w:val="24"/>
        </w:rPr>
        <w:t xml:space="preserve">Wochen </w:t>
      </w:r>
      <w:r>
        <w:rPr>
          <w:sz w:val="24"/>
        </w:rPr>
        <w:t>vor dem vorgesehenen Veranstaltungstermin - einzu- reichen.</w:t>
      </w:r>
    </w:p>
    <w:p w14:paraId="1F7056E6" w14:textId="77777777" w:rsidR="00873609" w:rsidRDefault="00873609">
      <w:pPr>
        <w:jc w:val="both"/>
        <w:rPr>
          <w:sz w:val="24"/>
        </w:rPr>
        <w:sectPr w:rsidR="00873609">
          <w:footerReference w:type="default" r:id="rId7"/>
          <w:type w:val="continuous"/>
          <w:pgSz w:w="11900" w:h="16840"/>
          <w:pgMar w:top="960" w:right="1200" w:bottom="880" w:left="1220" w:header="720" w:footer="699" w:gutter="0"/>
          <w:pgNumType w:start="1"/>
          <w:cols w:space="720"/>
        </w:sectPr>
      </w:pPr>
    </w:p>
    <w:p w14:paraId="33C2861B" w14:textId="77777777" w:rsidR="00873609" w:rsidRDefault="00280BD6">
      <w:pPr>
        <w:pStyle w:val="berschrift1"/>
        <w:numPr>
          <w:ilvl w:val="0"/>
          <w:numId w:val="1"/>
        </w:numPr>
        <w:tabs>
          <w:tab w:val="left" w:pos="625"/>
          <w:tab w:val="left" w:pos="626"/>
        </w:tabs>
        <w:spacing w:before="68"/>
        <w:ind w:left="625" w:hanging="428"/>
      </w:pPr>
      <w:r>
        <w:lastRenderedPageBreak/>
        <w:t>Pflichten</w:t>
      </w:r>
    </w:p>
    <w:p w14:paraId="489F7766" w14:textId="77777777" w:rsidR="00873609" w:rsidRDefault="00873609">
      <w:pPr>
        <w:pStyle w:val="Textkrper"/>
        <w:rPr>
          <w:b/>
        </w:rPr>
      </w:pPr>
    </w:p>
    <w:p w14:paraId="28B469BC" w14:textId="77777777" w:rsidR="00873609" w:rsidRDefault="00280BD6">
      <w:pPr>
        <w:pStyle w:val="Listenabsatz"/>
        <w:numPr>
          <w:ilvl w:val="1"/>
          <w:numId w:val="1"/>
        </w:numPr>
        <w:tabs>
          <w:tab w:val="left" w:pos="764"/>
          <w:tab w:val="left" w:pos="765"/>
        </w:tabs>
        <w:ind w:right="256"/>
        <w:rPr>
          <w:sz w:val="24"/>
        </w:rPr>
      </w:pPr>
      <w:r>
        <w:rPr>
          <w:sz w:val="24"/>
        </w:rPr>
        <w:t>Beim Lehr-, Übungs- und Veranstaltungsbetrieb muss ein Verantwortlicher/eine Verantwortliche anwesend sein. Er/Sie hat für die reibungslose und ordnungs- gemäße Durchführung des Betriebes zu</w:t>
      </w:r>
      <w:r>
        <w:rPr>
          <w:spacing w:val="1"/>
          <w:sz w:val="24"/>
        </w:rPr>
        <w:t xml:space="preserve"> </w:t>
      </w:r>
      <w:r>
        <w:rPr>
          <w:sz w:val="24"/>
        </w:rPr>
        <w:t>sorgen.</w:t>
      </w:r>
    </w:p>
    <w:p w14:paraId="2C49176E" w14:textId="77777777" w:rsidR="00873609" w:rsidRDefault="00873609">
      <w:pPr>
        <w:pStyle w:val="Textkrper"/>
      </w:pPr>
    </w:p>
    <w:p w14:paraId="0B14B167" w14:textId="77777777" w:rsidR="00873609" w:rsidRDefault="00280BD6">
      <w:pPr>
        <w:pStyle w:val="Listenabsatz"/>
        <w:numPr>
          <w:ilvl w:val="1"/>
          <w:numId w:val="1"/>
        </w:numPr>
        <w:tabs>
          <w:tab w:val="left" w:pos="769"/>
          <w:tab w:val="left" w:pos="770"/>
        </w:tabs>
        <w:ind w:left="769" w:right="494" w:hanging="572"/>
        <w:rPr>
          <w:sz w:val="24"/>
        </w:rPr>
      </w:pPr>
      <w:r>
        <w:rPr>
          <w:sz w:val="24"/>
        </w:rPr>
        <w:t>Der/Die Verantwortliche hat die Sporthalle und deren Neb</w:t>
      </w:r>
      <w:r>
        <w:rPr>
          <w:sz w:val="24"/>
        </w:rPr>
        <w:t>enräume sowie die Sportgeräte vor dem Gebrauch auf ihre Sicherheit zu prüfen. Festgestellte Mängel oder Schäden müssen sofort, spätestens am nächsten Werktag, der Gemeinde gemeldet werden. Schäden, die nach der Natur der Sache sofort beseitigt werden müsse</w:t>
      </w:r>
      <w:r>
        <w:rPr>
          <w:sz w:val="24"/>
        </w:rPr>
        <w:t>n, sind unverzüglich fernmündlich mitzuteilen. Schad- hafte Anlagen, Geräte oder sonstige Einrichtungen dürfen nicht benutzt wer- den.</w:t>
      </w:r>
    </w:p>
    <w:p w14:paraId="33E6791C" w14:textId="77777777" w:rsidR="00873609" w:rsidRDefault="00873609">
      <w:pPr>
        <w:pStyle w:val="Textkrper"/>
      </w:pPr>
    </w:p>
    <w:p w14:paraId="2BC105F5" w14:textId="77777777" w:rsidR="00873609" w:rsidRDefault="00280BD6">
      <w:pPr>
        <w:pStyle w:val="Listenabsatz"/>
        <w:numPr>
          <w:ilvl w:val="1"/>
          <w:numId w:val="1"/>
        </w:numPr>
        <w:tabs>
          <w:tab w:val="left" w:pos="769"/>
          <w:tab w:val="left" w:pos="770"/>
        </w:tabs>
        <w:spacing w:before="1"/>
        <w:ind w:left="769" w:right="270" w:hanging="572"/>
        <w:rPr>
          <w:sz w:val="24"/>
        </w:rPr>
      </w:pPr>
      <w:r>
        <w:rPr>
          <w:sz w:val="24"/>
        </w:rPr>
        <w:t xml:space="preserve">In einem Protokollbuch ist durch den/ die Verantwortliche/n der Beginn und das Ende des Trainings zu vermerken. Mängel, </w:t>
      </w:r>
      <w:r>
        <w:rPr>
          <w:sz w:val="24"/>
        </w:rPr>
        <w:t>die an der Sporthalle oder Sportge- räten u. a. festgestellt werden, bzw. während des Trainings auftreten, sind zu protokollieren. Ebenso muss vermerkt werden, ob der Hallenboden Schäden, bspw. durch Sohlenabrieb,</w:t>
      </w:r>
      <w:r>
        <w:rPr>
          <w:spacing w:val="3"/>
          <w:sz w:val="24"/>
        </w:rPr>
        <w:t xml:space="preserve"> </w:t>
      </w:r>
      <w:r>
        <w:rPr>
          <w:sz w:val="24"/>
        </w:rPr>
        <w:t>aufweist.</w:t>
      </w:r>
    </w:p>
    <w:p w14:paraId="270E593A" w14:textId="77777777" w:rsidR="00873609" w:rsidRDefault="00873609">
      <w:pPr>
        <w:pStyle w:val="Textkrper"/>
        <w:spacing w:before="11"/>
        <w:rPr>
          <w:sz w:val="23"/>
        </w:rPr>
      </w:pPr>
    </w:p>
    <w:p w14:paraId="6C81DC03" w14:textId="77777777" w:rsidR="00873609" w:rsidRDefault="00280BD6">
      <w:pPr>
        <w:pStyle w:val="Listenabsatz"/>
        <w:numPr>
          <w:ilvl w:val="1"/>
          <w:numId w:val="1"/>
        </w:numPr>
        <w:tabs>
          <w:tab w:val="left" w:pos="769"/>
          <w:tab w:val="left" w:pos="770"/>
        </w:tabs>
        <w:ind w:left="769" w:right="714" w:hanging="572"/>
        <w:rPr>
          <w:sz w:val="24"/>
        </w:rPr>
      </w:pPr>
      <w:r>
        <w:rPr>
          <w:sz w:val="24"/>
        </w:rPr>
        <w:t xml:space="preserve">Fahrzeuge aller Art dürfen nur </w:t>
      </w:r>
      <w:r>
        <w:rPr>
          <w:sz w:val="24"/>
        </w:rPr>
        <w:t>an den dafür vorgesehenen Orten abgestellt werden. Es ist nicht gestattet, diese in das Gebäude</w:t>
      </w:r>
      <w:r>
        <w:rPr>
          <w:spacing w:val="10"/>
          <w:sz w:val="24"/>
        </w:rPr>
        <w:t xml:space="preserve"> </w:t>
      </w:r>
      <w:r>
        <w:rPr>
          <w:sz w:val="24"/>
        </w:rPr>
        <w:t>mitzunehmen.</w:t>
      </w:r>
    </w:p>
    <w:p w14:paraId="4CE2460A" w14:textId="77777777" w:rsidR="00873609" w:rsidRDefault="00873609">
      <w:pPr>
        <w:pStyle w:val="Textkrper"/>
      </w:pPr>
    </w:p>
    <w:p w14:paraId="1FA5DDA7" w14:textId="77777777" w:rsidR="00873609" w:rsidRDefault="00280BD6">
      <w:pPr>
        <w:pStyle w:val="Listenabsatz"/>
        <w:numPr>
          <w:ilvl w:val="1"/>
          <w:numId w:val="1"/>
        </w:numPr>
        <w:tabs>
          <w:tab w:val="left" w:pos="764"/>
          <w:tab w:val="left" w:pos="765"/>
        </w:tabs>
        <w:rPr>
          <w:sz w:val="24"/>
        </w:rPr>
      </w:pPr>
      <w:r>
        <w:rPr>
          <w:sz w:val="24"/>
        </w:rPr>
        <w:t>Es ist nicht gestattet, Tiere in die Sporthalle (auch Foyer)</w:t>
      </w:r>
      <w:r>
        <w:rPr>
          <w:spacing w:val="4"/>
          <w:sz w:val="24"/>
        </w:rPr>
        <w:t xml:space="preserve"> </w:t>
      </w:r>
      <w:r>
        <w:rPr>
          <w:sz w:val="24"/>
        </w:rPr>
        <w:t>mitzubringen.</w:t>
      </w:r>
    </w:p>
    <w:p w14:paraId="39351859" w14:textId="77777777" w:rsidR="00873609" w:rsidRDefault="00873609">
      <w:pPr>
        <w:pStyle w:val="Textkrper"/>
      </w:pPr>
    </w:p>
    <w:p w14:paraId="44F3EF84" w14:textId="77777777" w:rsidR="00873609" w:rsidRDefault="00280BD6">
      <w:pPr>
        <w:pStyle w:val="Listenabsatz"/>
        <w:numPr>
          <w:ilvl w:val="1"/>
          <w:numId w:val="1"/>
        </w:numPr>
        <w:tabs>
          <w:tab w:val="left" w:pos="764"/>
          <w:tab w:val="left" w:pos="765"/>
        </w:tabs>
        <w:ind w:right="252"/>
        <w:rPr>
          <w:sz w:val="24"/>
        </w:rPr>
      </w:pPr>
      <w:r>
        <w:rPr>
          <w:sz w:val="24"/>
        </w:rPr>
        <w:t>Die Sporthallen dürfen nur mit zweckentsprechender Sportbekleidung und</w:t>
      </w:r>
      <w:r>
        <w:rPr>
          <w:sz w:val="24"/>
        </w:rPr>
        <w:t xml:space="preserve"> mit Sportschuhen mit abriebfester Sohle bzw. barfuss betreten werden. Die Benut- zung von Hallendornen oder Stollenturnschuhen ist nicht gestattet. Die Spielflä- che der Sporthalle darf nur mit Rollstühlen mit abriebfesten Reifen befahren werden.</w:t>
      </w:r>
    </w:p>
    <w:p w14:paraId="5D3864FB" w14:textId="77777777" w:rsidR="00873609" w:rsidRDefault="00873609">
      <w:pPr>
        <w:pStyle w:val="Textkrper"/>
      </w:pPr>
    </w:p>
    <w:p w14:paraId="5786DCB4" w14:textId="77777777" w:rsidR="00873609" w:rsidRDefault="00280BD6">
      <w:pPr>
        <w:pStyle w:val="Listenabsatz"/>
        <w:numPr>
          <w:ilvl w:val="1"/>
          <w:numId w:val="1"/>
        </w:numPr>
        <w:tabs>
          <w:tab w:val="left" w:pos="764"/>
          <w:tab w:val="left" w:pos="765"/>
        </w:tabs>
        <w:rPr>
          <w:sz w:val="24"/>
        </w:rPr>
      </w:pPr>
      <w:r>
        <w:rPr>
          <w:sz w:val="24"/>
        </w:rPr>
        <w:t>Das Rau</w:t>
      </w:r>
      <w:r>
        <w:rPr>
          <w:sz w:val="24"/>
        </w:rPr>
        <w:t>chen ist in der gesamten Einrichtung</w:t>
      </w:r>
      <w:r>
        <w:rPr>
          <w:spacing w:val="2"/>
          <w:sz w:val="24"/>
        </w:rPr>
        <w:t xml:space="preserve"> </w:t>
      </w:r>
      <w:r>
        <w:rPr>
          <w:sz w:val="24"/>
        </w:rPr>
        <w:t>untersagt.</w:t>
      </w:r>
    </w:p>
    <w:p w14:paraId="6BCDD854" w14:textId="77777777" w:rsidR="00873609" w:rsidRDefault="00873609">
      <w:pPr>
        <w:pStyle w:val="Textkrper"/>
      </w:pPr>
    </w:p>
    <w:p w14:paraId="52F100C8" w14:textId="77777777" w:rsidR="00873609" w:rsidRDefault="00280BD6">
      <w:pPr>
        <w:pStyle w:val="Listenabsatz"/>
        <w:numPr>
          <w:ilvl w:val="1"/>
          <w:numId w:val="1"/>
        </w:numPr>
        <w:tabs>
          <w:tab w:val="left" w:pos="769"/>
          <w:tab w:val="left" w:pos="770"/>
        </w:tabs>
        <w:ind w:left="769" w:right="307" w:hanging="572"/>
        <w:rPr>
          <w:sz w:val="24"/>
        </w:rPr>
      </w:pPr>
      <w:r>
        <w:rPr>
          <w:sz w:val="24"/>
        </w:rPr>
        <w:t>Der Verkauf von Speisen und Getränken bedarf einer ordnungsrechtlichen Ge- nehmigung und darf nicht im Halleninnenraum sowie den Umkleide- und Duschräumen erfolgen. Der Verzehr von Speisen und Getränken im Hallenin- nenraum sowie in Umkleide- und Duschräum</w:t>
      </w:r>
      <w:r>
        <w:rPr>
          <w:sz w:val="24"/>
        </w:rPr>
        <w:t>en ist nicht</w:t>
      </w:r>
      <w:r>
        <w:rPr>
          <w:spacing w:val="7"/>
          <w:sz w:val="24"/>
        </w:rPr>
        <w:t xml:space="preserve"> </w:t>
      </w:r>
      <w:r>
        <w:rPr>
          <w:sz w:val="24"/>
        </w:rPr>
        <w:t>gestattet.</w:t>
      </w:r>
    </w:p>
    <w:p w14:paraId="02B7D2A6" w14:textId="77777777" w:rsidR="00873609" w:rsidRDefault="00873609">
      <w:pPr>
        <w:pStyle w:val="Textkrper"/>
      </w:pPr>
    </w:p>
    <w:p w14:paraId="6118E38C" w14:textId="77777777" w:rsidR="00873609" w:rsidRDefault="00280BD6">
      <w:pPr>
        <w:pStyle w:val="Listenabsatz"/>
        <w:numPr>
          <w:ilvl w:val="1"/>
          <w:numId w:val="1"/>
        </w:numPr>
        <w:tabs>
          <w:tab w:val="left" w:pos="764"/>
          <w:tab w:val="left" w:pos="765"/>
        </w:tabs>
        <w:spacing w:before="1"/>
        <w:rPr>
          <w:sz w:val="24"/>
        </w:rPr>
      </w:pPr>
      <w:r>
        <w:rPr>
          <w:sz w:val="24"/>
        </w:rPr>
        <w:t>Das Benutzen von Haftmitteln (Ballharz etc.) ist verboten.</w:t>
      </w:r>
    </w:p>
    <w:p w14:paraId="12DE6960" w14:textId="77777777" w:rsidR="00873609" w:rsidRDefault="00873609">
      <w:pPr>
        <w:pStyle w:val="Textkrper"/>
        <w:spacing w:before="11"/>
        <w:rPr>
          <w:sz w:val="23"/>
        </w:rPr>
      </w:pPr>
    </w:p>
    <w:p w14:paraId="797D477C" w14:textId="77777777" w:rsidR="00873609" w:rsidRDefault="00280BD6">
      <w:pPr>
        <w:pStyle w:val="Listenabsatz"/>
        <w:numPr>
          <w:ilvl w:val="1"/>
          <w:numId w:val="1"/>
        </w:numPr>
        <w:tabs>
          <w:tab w:val="left" w:pos="765"/>
        </w:tabs>
        <w:ind w:right="254"/>
        <w:rPr>
          <w:sz w:val="24"/>
        </w:rPr>
      </w:pPr>
      <w:r>
        <w:rPr>
          <w:sz w:val="24"/>
        </w:rPr>
        <w:t>Die Gemeinde übt das Hausrecht aus. Ihren Anordnungen, die sich auf die Ein- haltung der Benutzungsordnung beziehen, ist Folge zu leisten. Sie können Per- sonen und Gruppen, die dagegen verstoßen, den weiteren Aufenthalt in der Sporthalle untersagen. Einen</w:t>
      </w:r>
      <w:r>
        <w:rPr>
          <w:sz w:val="24"/>
        </w:rPr>
        <w:t xml:space="preserve"> Ausschluss vom Lehr-, Übungs- sowie Spielbe- trieb wegen grober Verstöße gegen die Benutzungsordnung behält sich die Gemeinde</w:t>
      </w:r>
      <w:r>
        <w:rPr>
          <w:spacing w:val="1"/>
          <w:sz w:val="24"/>
        </w:rPr>
        <w:t xml:space="preserve"> </w:t>
      </w:r>
      <w:r>
        <w:rPr>
          <w:sz w:val="24"/>
        </w:rPr>
        <w:t>vor.</w:t>
      </w:r>
    </w:p>
    <w:p w14:paraId="562C686A" w14:textId="77777777" w:rsidR="00873609" w:rsidRDefault="00873609">
      <w:pPr>
        <w:pStyle w:val="Textkrper"/>
      </w:pPr>
    </w:p>
    <w:p w14:paraId="00AE9AD4" w14:textId="77777777" w:rsidR="00873609" w:rsidRDefault="00280BD6">
      <w:pPr>
        <w:pStyle w:val="Listenabsatz"/>
        <w:numPr>
          <w:ilvl w:val="1"/>
          <w:numId w:val="1"/>
        </w:numPr>
        <w:tabs>
          <w:tab w:val="left" w:pos="770"/>
        </w:tabs>
        <w:ind w:left="769" w:right="424" w:hanging="572"/>
        <w:rPr>
          <w:sz w:val="24"/>
        </w:rPr>
      </w:pPr>
      <w:r>
        <w:rPr>
          <w:sz w:val="24"/>
        </w:rPr>
        <w:t>Die Vereine erhalten Transponder, durch die der Zugang zu der Sporthalle möglich ist. Bei Verlust haften die Vereine für en</w:t>
      </w:r>
      <w:r>
        <w:rPr>
          <w:sz w:val="24"/>
        </w:rPr>
        <w:t>tstehende Folgekosten. Die Anfertigung von Transpondern ist den Nutzern nicht gestattet. Die ausgehän- digten Transponder sind der Gemeinde bei Vertragsende zurückzugeben. Die Weitergabe von Transpondern ist nicht</w:t>
      </w:r>
      <w:r>
        <w:rPr>
          <w:spacing w:val="6"/>
          <w:sz w:val="24"/>
        </w:rPr>
        <w:t xml:space="preserve"> </w:t>
      </w:r>
      <w:r>
        <w:rPr>
          <w:sz w:val="24"/>
        </w:rPr>
        <w:t>gestattet.</w:t>
      </w:r>
    </w:p>
    <w:p w14:paraId="45767535" w14:textId="77777777" w:rsidR="00873609" w:rsidRDefault="00873609">
      <w:pPr>
        <w:rPr>
          <w:sz w:val="24"/>
        </w:rPr>
        <w:sectPr w:rsidR="00873609">
          <w:pgSz w:w="11900" w:h="16840"/>
          <w:pgMar w:top="1120" w:right="1200" w:bottom="920" w:left="1220" w:header="0" w:footer="699" w:gutter="0"/>
          <w:cols w:space="720"/>
        </w:sectPr>
      </w:pPr>
    </w:p>
    <w:p w14:paraId="6C7B42F3" w14:textId="77777777" w:rsidR="00873609" w:rsidRDefault="00280BD6">
      <w:pPr>
        <w:pStyle w:val="Listenabsatz"/>
        <w:numPr>
          <w:ilvl w:val="1"/>
          <w:numId w:val="1"/>
        </w:numPr>
        <w:tabs>
          <w:tab w:val="left" w:pos="804"/>
        </w:tabs>
        <w:spacing w:before="65"/>
        <w:ind w:left="769" w:right="559" w:hanging="572"/>
        <w:rPr>
          <w:sz w:val="24"/>
        </w:rPr>
      </w:pPr>
      <w:r>
        <w:rPr>
          <w:sz w:val="24"/>
        </w:rPr>
        <w:lastRenderedPageBreak/>
        <w:t>Die Reinigung</w:t>
      </w:r>
      <w:r>
        <w:rPr>
          <w:sz w:val="24"/>
        </w:rPr>
        <w:t xml:space="preserve"> erfolgt durch die Gemeinde Kaufungen. Die Abfallbeseitigung erfolgt durch die</w:t>
      </w:r>
      <w:r>
        <w:rPr>
          <w:spacing w:val="2"/>
          <w:sz w:val="24"/>
        </w:rPr>
        <w:t xml:space="preserve"> </w:t>
      </w:r>
      <w:r>
        <w:rPr>
          <w:sz w:val="24"/>
        </w:rPr>
        <w:t>Nutzer.</w:t>
      </w:r>
    </w:p>
    <w:p w14:paraId="4FC461A2" w14:textId="77777777" w:rsidR="00873609" w:rsidRDefault="00873609">
      <w:pPr>
        <w:pStyle w:val="Textkrper"/>
        <w:spacing w:before="7"/>
      </w:pPr>
    </w:p>
    <w:p w14:paraId="3BE25958" w14:textId="77777777" w:rsidR="00873609" w:rsidRDefault="00280BD6">
      <w:pPr>
        <w:pStyle w:val="berschrift1"/>
        <w:numPr>
          <w:ilvl w:val="0"/>
          <w:numId w:val="1"/>
        </w:numPr>
        <w:tabs>
          <w:tab w:val="left" w:pos="625"/>
          <w:tab w:val="left" w:pos="626"/>
        </w:tabs>
        <w:ind w:left="625" w:hanging="428"/>
      </w:pPr>
      <w:r>
        <w:t>Hallenschließzeiten</w:t>
      </w:r>
    </w:p>
    <w:p w14:paraId="758A6878" w14:textId="77777777" w:rsidR="00873609" w:rsidRDefault="00873609">
      <w:pPr>
        <w:pStyle w:val="Textkrper"/>
        <w:rPr>
          <w:b/>
        </w:rPr>
      </w:pPr>
    </w:p>
    <w:p w14:paraId="59D6CC30" w14:textId="77777777" w:rsidR="00873609" w:rsidRDefault="00280BD6">
      <w:pPr>
        <w:pStyle w:val="Textkrper"/>
        <w:ind w:left="198" w:right="206"/>
        <w:jc w:val="both"/>
      </w:pPr>
      <w:r>
        <w:t>In der dritten und vierten Woche der hessischen Sommerferien bleibt die Sporthalle geschlossen. Ausnahmen für die Nutzung der Sporthalle sind auf s</w:t>
      </w:r>
      <w:r>
        <w:t>chriftlichen Antrag möglich.</w:t>
      </w:r>
    </w:p>
    <w:p w14:paraId="20642C60" w14:textId="77777777" w:rsidR="00873609" w:rsidRDefault="00873609">
      <w:pPr>
        <w:pStyle w:val="Textkrper"/>
        <w:spacing w:before="7"/>
      </w:pPr>
    </w:p>
    <w:p w14:paraId="3E0717AC" w14:textId="77777777" w:rsidR="00873609" w:rsidRDefault="00280BD6">
      <w:pPr>
        <w:pStyle w:val="berschrift1"/>
        <w:numPr>
          <w:ilvl w:val="0"/>
          <w:numId w:val="1"/>
        </w:numPr>
        <w:tabs>
          <w:tab w:val="left" w:pos="625"/>
          <w:tab w:val="left" w:pos="626"/>
        </w:tabs>
        <w:spacing w:before="1"/>
        <w:ind w:left="625" w:hanging="428"/>
      </w:pPr>
      <w:r>
        <w:t>Haftung</w:t>
      </w:r>
    </w:p>
    <w:p w14:paraId="3123EF30" w14:textId="77777777" w:rsidR="00873609" w:rsidRDefault="00873609">
      <w:pPr>
        <w:pStyle w:val="Textkrper"/>
        <w:spacing w:before="11"/>
        <w:rPr>
          <w:b/>
          <w:sz w:val="23"/>
        </w:rPr>
      </w:pPr>
    </w:p>
    <w:p w14:paraId="4A9BC5C6" w14:textId="77777777" w:rsidR="00873609" w:rsidRDefault="00280BD6">
      <w:pPr>
        <w:pStyle w:val="Listenabsatz"/>
        <w:numPr>
          <w:ilvl w:val="1"/>
          <w:numId w:val="1"/>
        </w:numPr>
        <w:tabs>
          <w:tab w:val="left" w:pos="764"/>
          <w:tab w:val="left" w:pos="765"/>
        </w:tabs>
        <w:ind w:right="206"/>
        <w:rPr>
          <w:sz w:val="24"/>
        </w:rPr>
      </w:pPr>
      <w:r>
        <w:rPr>
          <w:sz w:val="24"/>
        </w:rPr>
        <w:t>Für alle Beschädigungen oder Verunreinigungen der Sporthalle und deren Ne- benräume, sowie der Sportgeräte haften die Veranstalter bzw.</w:t>
      </w:r>
      <w:r>
        <w:rPr>
          <w:spacing w:val="5"/>
          <w:sz w:val="24"/>
        </w:rPr>
        <w:t xml:space="preserve"> </w:t>
      </w:r>
      <w:r>
        <w:rPr>
          <w:sz w:val="24"/>
        </w:rPr>
        <w:t>Benutzer.</w:t>
      </w:r>
    </w:p>
    <w:p w14:paraId="54FF25C1" w14:textId="77777777" w:rsidR="00873609" w:rsidRDefault="00873609">
      <w:pPr>
        <w:pStyle w:val="Textkrper"/>
      </w:pPr>
    </w:p>
    <w:p w14:paraId="5B583B5F" w14:textId="77777777" w:rsidR="00873609" w:rsidRDefault="00280BD6">
      <w:pPr>
        <w:pStyle w:val="Listenabsatz"/>
        <w:numPr>
          <w:ilvl w:val="1"/>
          <w:numId w:val="1"/>
        </w:numPr>
        <w:tabs>
          <w:tab w:val="left" w:pos="765"/>
        </w:tabs>
        <w:ind w:right="206"/>
        <w:jc w:val="both"/>
        <w:rPr>
          <w:sz w:val="24"/>
        </w:rPr>
      </w:pPr>
      <w:r>
        <w:rPr>
          <w:sz w:val="24"/>
        </w:rPr>
        <w:t>Die Gemeinde haftet für Unfälle, Schäden und Verluste nur dann, wenn die Geschädigten nachweisen, dass die vo</w:t>
      </w:r>
      <w:r>
        <w:rPr>
          <w:sz w:val="24"/>
        </w:rPr>
        <w:t>n der Gemeinde mit der Verwaltung und Beaufsichtigung der Sporthallen und deren Einrichtungen beauftragten Perso- nen ein Verschulden durch ein vorsätzliches oder grob fahrlässiges Verhalten treffen. Für in der Halle gelagerte Gegenstände, die nicht der Ge</w:t>
      </w:r>
      <w:r>
        <w:rPr>
          <w:sz w:val="24"/>
        </w:rPr>
        <w:t>meinde gehö- ren, wird keine Haftung</w:t>
      </w:r>
      <w:r>
        <w:rPr>
          <w:spacing w:val="2"/>
          <w:sz w:val="24"/>
        </w:rPr>
        <w:t xml:space="preserve"> </w:t>
      </w:r>
      <w:r>
        <w:rPr>
          <w:sz w:val="24"/>
        </w:rPr>
        <w:t>übernommen.</w:t>
      </w:r>
    </w:p>
    <w:p w14:paraId="62EA98AE" w14:textId="77777777" w:rsidR="00873609" w:rsidRDefault="00873609">
      <w:pPr>
        <w:pStyle w:val="Textkrper"/>
      </w:pPr>
    </w:p>
    <w:p w14:paraId="5CF03E00" w14:textId="77777777" w:rsidR="00873609" w:rsidRDefault="00280BD6">
      <w:pPr>
        <w:pStyle w:val="Listenabsatz"/>
        <w:numPr>
          <w:ilvl w:val="1"/>
          <w:numId w:val="1"/>
        </w:numPr>
        <w:tabs>
          <w:tab w:val="left" w:pos="764"/>
          <w:tab w:val="left" w:pos="765"/>
        </w:tabs>
        <w:ind w:right="293"/>
        <w:rPr>
          <w:sz w:val="24"/>
        </w:rPr>
      </w:pPr>
      <w:r>
        <w:rPr>
          <w:sz w:val="24"/>
        </w:rPr>
        <w:t>Die Sportgeräte sind nach der Benutzung in die dafür vorgesehenen Räumlich- keiten zu stellen. Der Benutzer/die Benutzerin solcher Geräte ist für deren ord- nungsgemäße Behandlung verantwortlich. Für beschä</w:t>
      </w:r>
      <w:r>
        <w:rPr>
          <w:sz w:val="24"/>
        </w:rPr>
        <w:t>digte oder nicht abgelie- ferte Geräte hat er/sie gleichwertigen Ersatz zu</w:t>
      </w:r>
      <w:r>
        <w:rPr>
          <w:spacing w:val="2"/>
          <w:sz w:val="24"/>
        </w:rPr>
        <w:t xml:space="preserve"> </w:t>
      </w:r>
      <w:r>
        <w:rPr>
          <w:sz w:val="24"/>
        </w:rPr>
        <w:t>leisten.</w:t>
      </w:r>
    </w:p>
    <w:p w14:paraId="07876A55" w14:textId="77777777" w:rsidR="00873609" w:rsidRDefault="00873609">
      <w:pPr>
        <w:pStyle w:val="Textkrper"/>
        <w:spacing w:before="8"/>
      </w:pPr>
    </w:p>
    <w:p w14:paraId="7106FAAB" w14:textId="77777777" w:rsidR="00873609" w:rsidRDefault="00280BD6">
      <w:pPr>
        <w:pStyle w:val="berschrift1"/>
        <w:numPr>
          <w:ilvl w:val="0"/>
          <w:numId w:val="1"/>
        </w:numPr>
        <w:tabs>
          <w:tab w:val="left" w:pos="903"/>
          <w:tab w:val="left" w:pos="904"/>
        </w:tabs>
        <w:ind w:left="904" w:hanging="706"/>
      </w:pPr>
      <w:r>
        <w:t>Ersatzvornahme</w:t>
      </w:r>
    </w:p>
    <w:p w14:paraId="33CB7060" w14:textId="77777777" w:rsidR="00873609" w:rsidRDefault="00873609">
      <w:pPr>
        <w:pStyle w:val="Textkrper"/>
        <w:spacing w:before="7"/>
        <w:rPr>
          <w:b/>
        </w:rPr>
      </w:pPr>
    </w:p>
    <w:p w14:paraId="1EA2EF44" w14:textId="77777777" w:rsidR="00873609" w:rsidRDefault="00280BD6">
      <w:pPr>
        <w:pStyle w:val="Listenabsatz"/>
        <w:numPr>
          <w:ilvl w:val="1"/>
          <w:numId w:val="1"/>
        </w:numPr>
        <w:tabs>
          <w:tab w:val="left" w:pos="904"/>
        </w:tabs>
        <w:ind w:left="904" w:right="206" w:hanging="706"/>
        <w:jc w:val="both"/>
        <w:rPr>
          <w:sz w:val="24"/>
        </w:rPr>
      </w:pPr>
      <w:r>
        <w:rPr>
          <w:sz w:val="24"/>
        </w:rPr>
        <w:t>Die Gemeinde Kaufungen behält sich die Ersatzvornahme vor, wenn der Nut- zer die vertraglichen Regelungen nicht leistet. Die Kosten hierfür trägt der Nutze</w:t>
      </w:r>
      <w:r>
        <w:rPr>
          <w:sz w:val="24"/>
        </w:rPr>
        <w:t>r.</w:t>
      </w:r>
    </w:p>
    <w:p w14:paraId="6BC1B5C1" w14:textId="77777777" w:rsidR="00873609" w:rsidRDefault="00873609">
      <w:pPr>
        <w:pStyle w:val="Textkrper"/>
        <w:spacing w:before="7"/>
      </w:pPr>
    </w:p>
    <w:p w14:paraId="016693D8" w14:textId="77777777" w:rsidR="00873609" w:rsidRDefault="00280BD6">
      <w:pPr>
        <w:pStyle w:val="berschrift1"/>
        <w:numPr>
          <w:ilvl w:val="0"/>
          <w:numId w:val="1"/>
        </w:numPr>
        <w:tabs>
          <w:tab w:val="left" w:pos="903"/>
          <w:tab w:val="left" w:pos="905"/>
        </w:tabs>
        <w:ind w:left="904" w:hanging="707"/>
      </w:pPr>
      <w:r>
        <w:t>Versicherung</w:t>
      </w:r>
    </w:p>
    <w:p w14:paraId="57427A24" w14:textId="77777777" w:rsidR="00873609" w:rsidRDefault="00873609">
      <w:pPr>
        <w:pStyle w:val="Textkrper"/>
        <w:spacing w:before="7"/>
        <w:rPr>
          <w:b/>
        </w:rPr>
      </w:pPr>
    </w:p>
    <w:p w14:paraId="2C54AB85" w14:textId="77777777" w:rsidR="00873609" w:rsidRDefault="00280BD6">
      <w:pPr>
        <w:pStyle w:val="Listenabsatz"/>
        <w:numPr>
          <w:ilvl w:val="1"/>
          <w:numId w:val="1"/>
        </w:numPr>
        <w:tabs>
          <w:tab w:val="left" w:pos="905"/>
        </w:tabs>
        <w:ind w:left="903" w:right="206" w:hanging="706"/>
        <w:jc w:val="both"/>
        <w:rPr>
          <w:sz w:val="24"/>
        </w:rPr>
      </w:pPr>
      <w:r>
        <w:rPr>
          <w:sz w:val="24"/>
        </w:rPr>
        <w:t>Der Nutzer hat bei Nutzungsbeginn eine ausreichende Haftpflichtversicherung nachzuweisen, durch welche auch die Freistellungsansprüche gedeckt wer- den.</w:t>
      </w:r>
    </w:p>
    <w:p w14:paraId="4744D699" w14:textId="77777777" w:rsidR="00873609" w:rsidRDefault="00873609">
      <w:pPr>
        <w:pStyle w:val="Textkrper"/>
      </w:pPr>
    </w:p>
    <w:p w14:paraId="36E977C9" w14:textId="77777777" w:rsidR="00873609" w:rsidRDefault="00280BD6">
      <w:pPr>
        <w:pStyle w:val="Listenabsatz"/>
        <w:numPr>
          <w:ilvl w:val="1"/>
          <w:numId w:val="1"/>
        </w:numPr>
        <w:tabs>
          <w:tab w:val="left" w:pos="905"/>
        </w:tabs>
        <w:spacing w:before="1"/>
        <w:ind w:left="903" w:right="206" w:hanging="706"/>
        <w:jc w:val="both"/>
        <w:rPr>
          <w:sz w:val="24"/>
        </w:rPr>
      </w:pPr>
      <w:r>
        <w:rPr>
          <w:sz w:val="24"/>
        </w:rPr>
        <w:t>Auf Verlangen der Gemeinde hat der Nutzer die Versicherungspolice vorzule- gen, sowie die Prämienzahlu</w:t>
      </w:r>
      <w:r>
        <w:rPr>
          <w:sz w:val="24"/>
        </w:rPr>
        <w:t>ng</w:t>
      </w:r>
      <w:r>
        <w:rPr>
          <w:spacing w:val="1"/>
          <w:sz w:val="24"/>
        </w:rPr>
        <w:t xml:space="preserve"> </w:t>
      </w:r>
      <w:r>
        <w:rPr>
          <w:sz w:val="24"/>
        </w:rPr>
        <w:t>nachzuweisen.</w:t>
      </w:r>
    </w:p>
    <w:p w14:paraId="35A52972" w14:textId="77777777" w:rsidR="00873609" w:rsidRDefault="00873609">
      <w:pPr>
        <w:pStyle w:val="Textkrper"/>
        <w:rPr>
          <w:sz w:val="26"/>
        </w:rPr>
      </w:pPr>
    </w:p>
    <w:p w14:paraId="1C33C293" w14:textId="77777777" w:rsidR="00873609" w:rsidRDefault="00873609">
      <w:pPr>
        <w:pStyle w:val="Textkrper"/>
        <w:spacing w:before="7"/>
        <w:rPr>
          <w:sz w:val="22"/>
        </w:rPr>
      </w:pPr>
    </w:p>
    <w:p w14:paraId="08BC31CF" w14:textId="77777777" w:rsidR="00873609" w:rsidRDefault="00280BD6">
      <w:pPr>
        <w:pStyle w:val="berschrift1"/>
        <w:numPr>
          <w:ilvl w:val="0"/>
          <w:numId w:val="1"/>
        </w:numPr>
        <w:tabs>
          <w:tab w:val="left" w:pos="764"/>
          <w:tab w:val="left" w:pos="765"/>
        </w:tabs>
      </w:pPr>
      <w:r>
        <w:t>Inkrafttreten</w:t>
      </w:r>
    </w:p>
    <w:p w14:paraId="36CF92B7" w14:textId="77777777" w:rsidR="00873609" w:rsidRDefault="00873609">
      <w:pPr>
        <w:pStyle w:val="Textkrper"/>
        <w:rPr>
          <w:b/>
        </w:rPr>
      </w:pPr>
    </w:p>
    <w:p w14:paraId="543C3904" w14:textId="77777777" w:rsidR="00873609" w:rsidRDefault="00280BD6">
      <w:pPr>
        <w:pStyle w:val="Textkrper"/>
        <w:ind w:left="198"/>
        <w:jc w:val="both"/>
      </w:pPr>
      <w:r>
        <w:t>Diese Satzung tritt am Tag nach ihrer Veröffentlichung in Kraft.</w:t>
      </w:r>
    </w:p>
    <w:p w14:paraId="256433AF" w14:textId="77777777" w:rsidR="00873609" w:rsidRDefault="00873609">
      <w:pPr>
        <w:pStyle w:val="Textkrper"/>
        <w:rPr>
          <w:sz w:val="26"/>
        </w:rPr>
      </w:pPr>
    </w:p>
    <w:p w14:paraId="101F8343" w14:textId="77777777" w:rsidR="00873609" w:rsidRDefault="00873609">
      <w:pPr>
        <w:pStyle w:val="Textkrper"/>
        <w:rPr>
          <w:sz w:val="22"/>
        </w:rPr>
      </w:pPr>
    </w:p>
    <w:p w14:paraId="23FB6E25" w14:textId="77777777" w:rsidR="00873609" w:rsidRDefault="00280BD6">
      <w:pPr>
        <w:pStyle w:val="Textkrper"/>
        <w:tabs>
          <w:tab w:val="left" w:pos="5862"/>
        </w:tabs>
        <w:ind w:left="5869" w:right="844" w:hanging="5672"/>
      </w:pPr>
      <w:r>
        <w:t>Kaufungen, 10.</w:t>
      </w:r>
      <w:r>
        <w:rPr>
          <w:spacing w:val="5"/>
        </w:rPr>
        <w:t xml:space="preserve"> </w:t>
      </w:r>
      <w:r>
        <w:t>April</w:t>
      </w:r>
      <w:r>
        <w:rPr>
          <w:spacing w:val="1"/>
        </w:rPr>
        <w:t xml:space="preserve"> </w:t>
      </w:r>
      <w:r>
        <w:t>2008</w:t>
      </w:r>
      <w:r>
        <w:tab/>
        <w:t>Der Gemeindevorstand der Gemeinde</w:t>
      </w:r>
      <w:r>
        <w:rPr>
          <w:spacing w:val="-2"/>
        </w:rPr>
        <w:t xml:space="preserve"> </w:t>
      </w:r>
      <w:r>
        <w:t>Kaufungen</w:t>
      </w:r>
    </w:p>
    <w:p w14:paraId="7FBD3BE2" w14:textId="77777777" w:rsidR="00873609" w:rsidRDefault="00280BD6">
      <w:pPr>
        <w:pStyle w:val="Textkrper"/>
        <w:ind w:left="3030"/>
      </w:pPr>
      <w:r>
        <w:t>(S)</w:t>
      </w:r>
    </w:p>
    <w:p w14:paraId="19AF4105" w14:textId="77777777" w:rsidR="00873609" w:rsidRDefault="00280BD6">
      <w:pPr>
        <w:pStyle w:val="Textkrper"/>
        <w:ind w:left="5862"/>
      </w:pPr>
      <w:r>
        <w:t>gez.</w:t>
      </w:r>
    </w:p>
    <w:p w14:paraId="735E104A" w14:textId="77777777" w:rsidR="00873609" w:rsidRDefault="00873609">
      <w:pPr>
        <w:pStyle w:val="Textkrper"/>
      </w:pPr>
    </w:p>
    <w:p w14:paraId="7AA3DEEA" w14:textId="77777777" w:rsidR="00873609" w:rsidRDefault="00280BD6">
      <w:pPr>
        <w:pStyle w:val="Textkrper"/>
        <w:ind w:left="5869" w:right="2083"/>
      </w:pPr>
      <w:r>
        <w:t>Peter Klein Bürgermeister</w:t>
      </w:r>
    </w:p>
    <w:sectPr w:rsidR="00873609">
      <w:pgSz w:w="11900" w:h="16840"/>
      <w:pgMar w:top="840" w:right="1200" w:bottom="880" w:left="122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9EF7" w14:textId="77777777" w:rsidR="00280BD6" w:rsidRDefault="00280BD6">
      <w:r>
        <w:separator/>
      </w:r>
    </w:p>
  </w:endnote>
  <w:endnote w:type="continuationSeparator" w:id="0">
    <w:p w14:paraId="2C17A84A" w14:textId="77777777" w:rsidR="00280BD6" w:rsidRDefault="0028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3ADD" w14:textId="37603F57" w:rsidR="00873609" w:rsidRDefault="005E25B9">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31C4866F" wp14:editId="02A60D7E">
              <wp:simplePos x="0" y="0"/>
              <wp:positionH relativeFrom="page">
                <wp:posOffset>3703320</wp:posOffset>
              </wp:positionH>
              <wp:positionV relativeFrom="page">
                <wp:posOffset>10083800</wp:posOffset>
              </wp:positionV>
              <wp:extent cx="1524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7903" w14:textId="77777777" w:rsidR="00873609" w:rsidRDefault="00280BD6">
                          <w:pPr>
                            <w:pStyle w:val="Textkrper"/>
                            <w:spacing w:before="31" w:line="249" w:lineRule="exact"/>
                            <w:ind w:left="60"/>
                            <w:rPr>
                              <w:rFonts w:ascii="Times New Roman"/>
                            </w:rPr>
                          </w:pPr>
                          <w:r>
                            <w:fldChar w:fldCharType="begin"/>
                          </w:r>
                          <w:r>
                            <w:rPr>
                              <w:rFonts w:ascii="Times New Roman"/>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4866F" id="_x0000_t202" coordsize="21600,21600" o:spt="202" path="m,l,21600r21600,l21600,xe">
              <v:stroke joinstyle="miter"/>
              <v:path gradientshapeok="t" o:connecttype="rect"/>
            </v:shapetype>
            <v:shape id="Text Box 1" o:spid="_x0000_s1027" type="#_x0000_t202" style="position:absolute;margin-left:291.6pt;margin-top:794pt;width: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" filled="f" stroked="f">
              <v:textbox inset="0,0,0,0">
                <w:txbxContent>
                  <w:p w14:paraId="7FF77903" w14:textId="77777777" w:rsidR="00873609" w:rsidRDefault="00280BD6">
                    <w:pPr>
                      <w:pStyle w:val="Textkrper"/>
                      <w:spacing w:before="31" w:line="249" w:lineRule="exact"/>
                      <w:ind w:left="60"/>
                      <w:rPr>
                        <w:rFonts w:ascii="Times New Roman"/>
                      </w:rPr>
                    </w:pPr>
                    <w:r>
                      <w:fldChar w:fldCharType="begin"/>
                    </w:r>
                    <w:r>
                      <w:rPr>
                        <w:rFonts w:ascii="Times New Roman"/>
                        <w:w w:val="99"/>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2619" w14:textId="77777777" w:rsidR="00280BD6" w:rsidRDefault="00280BD6">
      <w:r>
        <w:separator/>
      </w:r>
    </w:p>
  </w:footnote>
  <w:footnote w:type="continuationSeparator" w:id="0">
    <w:p w14:paraId="26AD7B8A" w14:textId="77777777" w:rsidR="00280BD6" w:rsidRDefault="0028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E2623"/>
    <w:multiLevelType w:val="multilevel"/>
    <w:tmpl w:val="3DF8E004"/>
    <w:lvl w:ilvl="0">
      <w:start w:val="1"/>
      <w:numFmt w:val="decimal"/>
      <w:lvlText w:val="%1."/>
      <w:lvlJc w:val="left"/>
      <w:pPr>
        <w:ind w:left="764" w:hanging="567"/>
        <w:jc w:val="left"/>
      </w:pPr>
      <w:rPr>
        <w:rFonts w:ascii="Arial" w:eastAsia="Arial" w:hAnsi="Arial" w:cs="Arial" w:hint="default"/>
        <w:b/>
        <w:bCs/>
        <w:spacing w:val="-8"/>
        <w:w w:val="99"/>
        <w:sz w:val="24"/>
        <w:szCs w:val="24"/>
      </w:rPr>
    </w:lvl>
    <w:lvl w:ilvl="1">
      <w:start w:val="1"/>
      <w:numFmt w:val="decimal"/>
      <w:lvlText w:val="%1.%2"/>
      <w:lvlJc w:val="left"/>
      <w:pPr>
        <w:ind w:left="764" w:hanging="567"/>
        <w:jc w:val="left"/>
      </w:pPr>
      <w:rPr>
        <w:rFonts w:ascii="Arial" w:eastAsia="Arial" w:hAnsi="Arial" w:cs="Arial" w:hint="default"/>
        <w:spacing w:val="0"/>
        <w:w w:val="99"/>
        <w:sz w:val="24"/>
        <w:szCs w:val="24"/>
      </w:rPr>
    </w:lvl>
    <w:lvl w:ilvl="2">
      <w:numFmt w:val="bullet"/>
      <w:lvlText w:val="•"/>
      <w:lvlJc w:val="left"/>
      <w:pPr>
        <w:ind w:left="900" w:hanging="567"/>
      </w:pPr>
      <w:rPr>
        <w:rFonts w:hint="default"/>
      </w:rPr>
    </w:lvl>
    <w:lvl w:ilvl="3">
      <w:numFmt w:val="bullet"/>
      <w:lvlText w:val="•"/>
      <w:lvlJc w:val="left"/>
      <w:pPr>
        <w:ind w:left="1972" w:hanging="567"/>
      </w:pPr>
      <w:rPr>
        <w:rFonts w:hint="default"/>
      </w:rPr>
    </w:lvl>
    <w:lvl w:ilvl="4">
      <w:numFmt w:val="bullet"/>
      <w:lvlText w:val="•"/>
      <w:lvlJc w:val="left"/>
      <w:pPr>
        <w:ind w:left="3045" w:hanging="567"/>
      </w:pPr>
      <w:rPr>
        <w:rFonts w:hint="default"/>
      </w:rPr>
    </w:lvl>
    <w:lvl w:ilvl="5">
      <w:numFmt w:val="bullet"/>
      <w:lvlText w:val="•"/>
      <w:lvlJc w:val="left"/>
      <w:pPr>
        <w:ind w:left="4117" w:hanging="567"/>
      </w:pPr>
      <w:rPr>
        <w:rFonts w:hint="default"/>
      </w:rPr>
    </w:lvl>
    <w:lvl w:ilvl="6">
      <w:numFmt w:val="bullet"/>
      <w:lvlText w:val="•"/>
      <w:lvlJc w:val="left"/>
      <w:pPr>
        <w:ind w:left="5190" w:hanging="567"/>
      </w:pPr>
      <w:rPr>
        <w:rFonts w:hint="default"/>
      </w:rPr>
    </w:lvl>
    <w:lvl w:ilvl="7">
      <w:numFmt w:val="bullet"/>
      <w:lvlText w:val="•"/>
      <w:lvlJc w:val="left"/>
      <w:pPr>
        <w:ind w:left="6262" w:hanging="567"/>
      </w:pPr>
      <w:rPr>
        <w:rFonts w:hint="default"/>
      </w:rPr>
    </w:lvl>
    <w:lvl w:ilvl="8">
      <w:numFmt w:val="bullet"/>
      <w:lvlText w:val="•"/>
      <w:lvlJc w:val="left"/>
      <w:pPr>
        <w:ind w:left="7335"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09"/>
    <w:rsid w:val="00280BD6"/>
    <w:rsid w:val="005E25B9"/>
    <w:rsid w:val="00873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5771"/>
  <w15:docId w15:val="{DD008BE1-0FF5-414A-AC5D-303A830B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625" w:hanging="567"/>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764" w:hanging="567"/>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5745</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für die Überlassung und Benutzung der Sporthalle</dc:title>
  <dc:creator>Stückrad</dc:creator>
  <cp:lastModifiedBy>Klaus Hubach</cp:lastModifiedBy>
  <cp:revision>2</cp:revision>
  <dcterms:created xsi:type="dcterms:W3CDTF">2020-07-22T09:19:00Z</dcterms:created>
  <dcterms:modified xsi:type="dcterms:W3CDTF">2020-07-22T09:19:00Z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2008-04-15T00:00:00Z</vt:filetime>
  </property>
  <property fmtid="{D5CDD505-2E9C-101B-9397-08002B2CF9AE}" pid="3" name="Creator">
    <vt:lpwstr>FreePDF XP 3.24 - http://shbox.de</vt:lpwstr>
  </property>
  <property fmtid="{D5CDD505-2E9C-101B-9397-08002B2CF9AE}" pid="4" name="LastSaved">
    <vt:filetime>2020-07-22T00:00:00Z</vt:filetime>
  </property>
</Properties>
</file>